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C46F8" w14:textId="77777777" w:rsidR="005A5307" w:rsidRDefault="005A5307">
      <w:pPr>
        <w:rPr>
          <w:rFonts w:ascii="Corbel" w:hAnsi="Corbel"/>
          <w:sz w:val="20"/>
        </w:rPr>
      </w:pPr>
      <w:r w:rsidRPr="005A5307">
        <w:rPr>
          <w:rFonts w:ascii="Corbel" w:hAnsi="Corbel"/>
          <w:sz w:val="20"/>
        </w:rPr>
        <w:t xml:space="preserve">Spinal Cord Tumors </w:t>
      </w:r>
      <w:r w:rsidR="00172722">
        <w:rPr>
          <w:rFonts w:ascii="Corbel" w:hAnsi="Corbel"/>
          <w:sz w:val="20"/>
        </w:rPr>
        <w:t xml:space="preserve">and Thoracolumbar Trauma </w:t>
      </w:r>
      <w:r w:rsidRPr="005A5307">
        <w:rPr>
          <w:rFonts w:ascii="Corbel" w:hAnsi="Corbel"/>
          <w:sz w:val="20"/>
        </w:rPr>
        <w:t xml:space="preserve">– David Newell, </w:t>
      </w:r>
      <w:proofErr w:type="gramStart"/>
      <w:r w:rsidRPr="005A5307">
        <w:rPr>
          <w:rFonts w:ascii="Corbel" w:hAnsi="Corbel"/>
          <w:sz w:val="20"/>
        </w:rPr>
        <w:t xml:space="preserve">MD </w:t>
      </w:r>
      <w:r w:rsidR="00172722">
        <w:rPr>
          <w:rFonts w:ascii="Corbel" w:hAnsi="Corbel"/>
          <w:sz w:val="20"/>
        </w:rPr>
        <w:t>,</w:t>
      </w:r>
      <w:proofErr w:type="gramEnd"/>
      <w:r w:rsidR="00172722">
        <w:rPr>
          <w:rFonts w:ascii="Corbel" w:hAnsi="Corbel"/>
          <w:sz w:val="20"/>
        </w:rPr>
        <w:t xml:space="preserve"> </w:t>
      </w:r>
      <w:proofErr w:type="spellStart"/>
      <w:r w:rsidR="00172722">
        <w:rPr>
          <w:rFonts w:ascii="Corbel" w:hAnsi="Corbel"/>
          <w:sz w:val="20"/>
        </w:rPr>
        <w:t>Kojo</w:t>
      </w:r>
      <w:proofErr w:type="spellEnd"/>
      <w:r w:rsidR="00172722">
        <w:rPr>
          <w:rFonts w:ascii="Corbel" w:hAnsi="Corbel"/>
          <w:sz w:val="20"/>
        </w:rPr>
        <w:t xml:space="preserve"> Hamilton, MD</w:t>
      </w:r>
      <w:r w:rsidRPr="005A5307">
        <w:rPr>
          <w:rFonts w:ascii="Corbel" w:hAnsi="Corbel"/>
          <w:sz w:val="20"/>
        </w:rPr>
        <w:t>(SSF)</w:t>
      </w:r>
    </w:p>
    <w:p w14:paraId="21DB8AD0" w14:textId="77777777" w:rsidR="005A5307" w:rsidRDefault="005A5307">
      <w:pPr>
        <w:rPr>
          <w:rFonts w:ascii="Corbel" w:hAnsi="Corbel"/>
          <w:sz w:val="20"/>
        </w:rPr>
      </w:pPr>
      <w:proofErr w:type="spellStart"/>
      <w:r>
        <w:rPr>
          <w:rFonts w:ascii="Corbel" w:hAnsi="Corbel"/>
          <w:sz w:val="20"/>
        </w:rPr>
        <w:t>Intraspinal</w:t>
      </w:r>
      <w:proofErr w:type="spellEnd"/>
      <w:r>
        <w:rPr>
          <w:rFonts w:ascii="Corbel" w:hAnsi="Corbel"/>
          <w:sz w:val="20"/>
        </w:rPr>
        <w:t xml:space="preserve"> extradural </w:t>
      </w:r>
      <w:r>
        <w:rPr>
          <w:rFonts w:ascii="Corbel" w:hAnsi="Corbel"/>
          <w:sz w:val="20"/>
        </w:rPr>
        <w:br/>
      </w:r>
      <w:proofErr w:type="spellStart"/>
      <w:r>
        <w:rPr>
          <w:rFonts w:ascii="Corbel" w:hAnsi="Corbel"/>
          <w:sz w:val="20"/>
        </w:rPr>
        <w:t>Intraspinal</w:t>
      </w:r>
      <w:proofErr w:type="spellEnd"/>
      <w:r>
        <w:rPr>
          <w:rFonts w:ascii="Corbel" w:hAnsi="Corbel"/>
          <w:sz w:val="20"/>
        </w:rPr>
        <w:t xml:space="preserve"> intradural extramedullary</w:t>
      </w:r>
      <w:r>
        <w:rPr>
          <w:rFonts w:ascii="Corbel" w:hAnsi="Corbel"/>
          <w:sz w:val="20"/>
        </w:rPr>
        <w:br/>
      </w:r>
      <w:proofErr w:type="spellStart"/>
      <w:r>
        <w:rPr>
          <w:rFonts w:ascii="Corbel" w:hAnsi="Corbel"/>
          <w:sz w:val="20"/>
        </w:rPr>
        <w:t>Intraspinal</w:t>
      </w:r>
      <w:proofErr w:type="spellEnd"/>
      <w:r>
        <w:rPr>
          <w:rFonts w:ascii="Corbel" w:hAnsi="Corbel"/>
          <w:sz w:val="20"/>
        </w:rPr>
        <w:t xml:space="preserve"> intradural intramedullary</w:t>
      </w:r>
    </w:p>
    <w:p w14:paraId="7E69048E" w14:textId="77777777" w:rsidR="005A5307" w:rsidRDefault="005A5307">
      <w:pPr>
        <w:rPr>
          <w:rFonts w:ascii="Corbel" w:hAnsi="Corbel"/>
          <w:sz w:val="20"/>
        </w:rPr>
      </w:pPr>
      <w:r>
        <w:rPr>
          <w:rFonts w:ascii="Corbel" w:hAnsi="Corbel"/>
          <w:sz w:val="20"/>
        </w:rPr>
        <w:t>Differential diagnosis</w:t>
      </w:r>
      <w:r>
        <w:rPr>
          <w:rFonts w:ascii="Corbel" w:hAnsi="Corbel"/>
          <w:sz w:val="20"/>
        </w:rPr>
        <w:br/>
        <w:t>Astrocytoma</w:t>
      </w:r>
      <w:r>
        <w:rPr>
          <w:rFonts w:ascii="Corbel" w:hAnsi="Corbel"/>
          <w:sz w:val="20"/>
        </w:rPr>
        <w:br/>
        <w:t>- benign</w:t>
      </w:r>
      <w:r>
        <w:rPr>
          <w:rFonts w:ascii="Corbel" w:hAnsi="Corbel"/>
          <w:sz w:val="20"/>
        </w:rPr>
        <w:br/>
        <w:t>- diffuse (biopsy and limited resection)</w:t>
      </w:r>
      <w:r>
        <w:rPr>
          <w:rFonts w:ascii="Corbel" w:hAnsi="Corbel"/>
          <w:sz w:val="20"/>
        </w:rPr>
        <w:br/>
        <w:t>- malignant</w:t>
      </w:r>
      <w:r>
        <w:rPr>
          <w:rFonts w:ascii="Corbel" w:hAnsi="Corbel"/>
          <w:sz w:val="20"/>
        </w:rPr>
        <w:br/>
        <w:t>- well-demarcated</w:t>
      </w:r>
      <w:r>
        <w:rPr>
          <w:rFonts w:ascii="Corbel" w:hAnsi="Corbel"/>
          <w:sz w:val="20"/>
        </w:rPr>
        <w:br/>
      </w:r>
      <w:proofErr w:type="spellStart"/>
      <w:r>
        <w:rPr>
          <w:rFonts w:ascii="Corbel" w:hAnsi="Corbel"/>
          <w:sz w:val="20"/>
        </w:rPr>
        <w:t>Ependymoma</w:t>
      </w:r>
      <w:proofErr w:type="spellEnd"/>
      <w:r>
        <w:rPr>
          <w:rFonts w:ascii="Corbel" w:hAnsi="Corbel"/>
          <w:sz w:val="20"/>
        </w:rPr>
        <w:t xml:space="preserve"> (most common in adults)</w:t>
      </w:r>
      <w:r>
        <w:rPr>
          <w:rFonts w:ascii="Corbel" w:hAnsi="Corbel"/>
          <w:sz w:val="20"/>
        </w:rPr>
        <w:br/>
        <w:t>Meningioma</w:t>
      </w:r>
      <w:r>
        <w:rPr>
          <w:rFonts w:ascii="Corbel" w:hAnsi="Corbel"/>
          <w:sz w:val="20"/>
        </w:rPr>
        <w:br/>
        <w:t>Schwannoma</w:t>
      </w:r>
      <w:r w:rsidR="000444D7">
        <w:rPr>
          <w:rFonts w:ascii="Corbel" w:hAnsi="Corbel"/>
          <w:sz w:val="20"/>
        </w:rPr>
        <w:t xml:space="preserve"> (most commonly come off dorsal sensory roots)</w:t>
      </w:r>
      <w:r w:rsidR="000444D7">
        <w:rPr>
          <w:rFonts w:ascii="Corbel" w:hAnsi="Corbel"/>
          <w:sz w:val="20"/>
        </w:rPr>
        <w:br/>
      </w:r>
      <w:proofErr w:type="spellStart"/>
      <w:r>
        <w:rPr>
          <w:rFonts w:ascii="Corbel" w:hAnsi="Corbel"/>
          <w:sz w:val="20"/>
        </w:rPr>
        <w:t>Hemangioblastoma</w:t>
      </w:r>
      <w:proofErr w:type="spellEnd"/>
      <w:r>
        <w:rPr>
          <w:rFonts w:ascii="Corbel" w:hAnsi="Corbel"/>
          <w:sz w:val="20"/>
        </w:rPr>
        <w:br/>
        <w:t>Arachnoid cyst</w:t>
      </w:r>
      <w:r w:rsidR="000444D7">
        <w:rPr>
          <w:rFonts w:ascii="Corbel" w:hAnsi="Corbel"/>
          <w:sz w:val="20"/>
        </w:rPr>
        <w:br/>
      </w:r>
      <w:proofErr w:type="spellStart"/>
      <w:r w:rsidR="000444D7">
        <w:rPr>
          <w:rFonts w:ascii="Corbel" w:hAnsi="Corbel"/>
          <w:sz w:val="20"/>
        </w:rPr>
        <w:t>Filum</w:t>
      </w:r>
      <w:proofErr w:type="spellEnd"/>
      <w:r w:rsidR="000444D7">
        <w:rPr>
          <w:rFonts w:ascii="Corbel" w:hAnsi="Corbel"/>
          <w:sz w:val="20"/>
        </w:rPr>
        <w:t xml:space="preserve"> </w:t>
      </w:r>
      <w:proofErr w:type="spellStart"/>
      <w:r w:rsidR="000444D7">
        <w:rPr>
          <w:rFonts w:ascii="Corbel" w:hAnsi="Corbel"/>
          <w:sz w:val="20"/>
        </w:rPr>
        <w:t>terminale</w:t>
      </w:r>
      <w:proofErr w:type="spellEnd"/>
      <w:r w:rsidR="000444D7">
        <w:rPr>
          <w:rFonts w:ascii="Corbel" w:hAnsi="Corbel"/>
          <w:sz w:val="20"/>
        </w:rPr>
        <w:t xml:space="preserve"> </w:t>
      </w:r>
      <w:proofErr w:type="spellStart"/>
      <w:r w:rsidR="000444D7">
        <w:rPr>
          <w:rFonts w:ascii="Corbel" w:hAnsi="Corbel"/>
          <w:sz w:val="20"/>
        </w:rPr>
        <w:t>ependymoma</w:t>
      </w:r>
      <w:proofErr w:type="spellEnd"/>
    </w:p>
    <w:p w14:paraId="1DE0C83B" w14:textId="77777777" w:rsidR="005A5307" w:rsidRDefault="005A5307">
      <w:pPr>
        <w:rPr>
          <w:rFonts w:ascii="Corbel" w:hAnsi="Corbel"/>
          <w:sz w:val="20"/>
        </w:rPr>
      </w:pPr>
      <w:r>
        <w:rPr>
          <w:rFonts w:ascii="Corbel" w:hAnsi="Corbel"/>
          <w:sz w:val="20"/>
        </w:rPr>
        <w:t>MS</w:t>
      </w:r>
      <w:r>
        <w:rPr>
          <w:rFonts w:ascii="Corbel" w:hAnsi="Corbel"/>
          <w:sz w:val="20"/>
        </w:rPr>
        <w:br/>
        <w:t>inflammatory lesion</w:t>
      </w:r>
      <w:r>
        <w:rPr>
          <w:rFonts w:ascii="Corbel" w:hAnsi="Corbel"/>
          <w:sz w:val="20"/>
        </w:rPr>
        <w:br/>
        <w:t>SC infarct</w:t>
      </w:r>
      <w:r>
        <w:rPr>
          <w:rFonts w:ascii="Corbel" w:hAnsi="Corbel"/>
          <w:sz w:val="20"/>
        </w:rPr>
        <w:br/>
        <w:t>AV fistula</w:t>
      </w:r>
      <w:r>
        <w:rPr>
          <w:rFonts w:ascii="Corbel" w:hAnsi="Corbel"/>
          <w:sz w:val="20"/>
        </w:rPr>
        <w:br/>
        <w:t>cavernous malformation</w:t>
      </w:r>
    </w:p>
    <w:p w14:paraId="536E30A9" w14:textId="77777777" w:rsidR="00027CE8" w:rsidRDefault="00735EC9">
      <w:pPr>
        <w:rPr>
          <w:rFonts w:ascii="Corbel" w:hAnsi="Corbel"/>
          <w:sz w:val="20"/>
        </w:rPr>
      </w:pPr>
      <w:proofErr w:type="spellStart"/>
      <w:r>
        <w:rPr>
          <w:rFonts w:ascii="Corbel" w:hAnsi="Corbel"/>
          <w:sz w:val="20"/>
        </w:rPr>
        <w:t>Foix-</w:t>
      </w:r>
      <w:r w:rsidR="005A5307">
        <w:rPr>
          <w:rFonts w:ascii="Corbel" w:hAnsi="Corbel"/>
          <w:sz w:val="20"/>
        </w:rPr>
        <w:t>Allajouanine</w:t>
      </w:r>
      <w:proofErr w:type="spellEnd"/>
      <w:r w:rsidR="005A5307">
        <w:rPr>
          <w:rFonts w:ascii="Corbel" w:hAnsi="Corbel"/>
          <w:sz w:val="20"/>
        </w:rPr>
        <w:t xml:space="preserve"> Syndrome</w:t>
      </w:r>
    </w:p>
    <w:p w14:paraId="454DAA32" w14:textId="77777777" w:rsidR="00172722" w:rsidRDefault="00027CE8">
      <w:pPr>
        <w:rPr>
          <w:rFonts w:ascii="Corbel" w:hAnsi="Corbel"/>
          <w:sz w:val="20"/>
        </w:rPr>
      </w:pPr>
      <w:r>
        <w:rPr>
          <w:rFonts w:ascii="Corbel" w:hAnsi="Corbel"/>
          <w:sz w:val="20"/>
        </w:rPr>
        <w:t>Make sure you are at the correct level</w:t>
      </w:r>
      <w:r>
        <w:rPr>
          <w:rFonts w:ascii="Corbel" w:hAnsi="Corbel"/>
          <w:sz w:val="20"/>
        </w:rPr>
        <w:br/>
        <w:t>Use ultrasound if unsure</w:t>
      </w:r>
    </w:p>
    <w:p w14:paraId="4F872218" w14:textId="77777777" w:rsidR="00172722" w:rsidRDefault="00172722">
      <w:pPr>
        <w:rPr>
          <w:rFonts w:ascii="Corbel" w:hAnsi="Corbel"/>
          <w:sz w:val="20"/>
        </w:rPr>
      </w:pPr>
      <w:r>
        <w:rPr>
          <w:rFonts w:ascii="Corbel" w:hAnsi="Corbel"/>
          <w:sz w:val="20"/>
        </w:rPr>
        <w:t>Make sure that you rule out other trauma</w:t>
      </w:r>
    </w:p>
    <w:p w14:paraId="0E33DC12" w14:textId="77777777" w:rsidR="00172722" w:rsidRDefault="00172722">
      <w:pPr>
        <w:rPr>
          <w:rFonts w:ascii="Corbel" w:hAnsi="Corbel"/>
          <w:sz w:val="20"/>
        </w:rPr>
      </w:pPr>
      <w:r>
        <w:rPr>
          <w:rFonts w:ascii="Corbel" w:hAnsi="Corbel"/>
          <w:sz w:val="20"/>
        </w:rPr>
        <w:t>T11-L2 is the transition zone</w:t>
      </w:r>
    </w:p>
    <w:p w14:paraId="768E60D9" w14:textId="77777777" w:rsidR="00D02F20" w:rsidRDefault="00D02F20">
      <w:pPr>
        <w:rPr>
          <w:rFonts w:ascii="Corbel" w:hAnsi="Corbel"/>
          <w:sz w:val="20"/>
        </w:rPr>
      </w:pPr>
      <w:r>
        <w:rPr>
          <w:rFonts w:ascii="Corbel" w:hAnsi="Corbel"/>
          <w:sz w:val="20"/>
        </w:rPr>
        <w:t>Spine stability: the ability to withstand stress without progressive deformity or neurological damage</w:t>
      </w:r>
      <w:r w:rsidR="005A5307">
        <w:rPr>
          <w:rFonts w:ascii="Corbel" w:hAnsi="Corbel"/>
          <w:sz w:val="20"/>
        </w:rPr>
        <w:br/>
      </w:r>
      <w:r>
        <w:rPr>
          <w:rFonts w:ascii="Corbel" w:hAnsi="Corbel"/>
          <w:sz w:val="20"/>
        </w:rPr>
        <w:t>The anterior column provides 80% of the axial load bearing, while the posterior column resists 80% of the torsion or shear</w:t>
      </w:r>
    </w:p>
    <w:p w14:paraId="4F265B85" w14:textId="77777777" w:rsidR="00D02F20" w:rsidRDefault="00D02F20">
      <w:pPr>
        <w:rPr>
          <w:rFonts w:ascii="Corbel" w:hAnsi="Corbel"/>
          <w:sz w:val="20"/>
        </w:rPr>
      </w:pPr>
      <w:r>
        <w:rPr>
          <w:rFonts w:ascii="Corbel" w:hAnsi="Corbel"/>
          <w:sz w:val="20"/>
        </w:rPr>
        <w:t>Stable burst fracture – no posterior column injury</w:t>
      </w:r>
      <w:r>
        <w:rPr>
          <w:rFonts w:ascii="Corbel" w:hAnsi="Corbel"/>
          <w:sz w:val="20"/>
        </w:rPr>
        <w:br/>
        <w:t>Unstable burst fracture – posterior column injury</w:t>
      </w:r>
    </w:p>
    <w:p w14:paraId="0D91CC5F" w14:textId="77777777" w:rsidR="00D02F20" w:rsidRDefault="00D02F20">
      <w:pPr>
        <w:rPr>
          <w:rFonts w:ascii="Corbel" w:hAnsi="Corbel"/>
          <w:sz w:val="20"/>
        </w:rPr>
      </w:pPr>
      <w:r w:rsidRPr="00735EC9">
        <w:rPr>
          <w:rFonts w:ascii="Corbel" w:hAnsi="Corbel"/>
          <w:sz w:val="20"/>
          <w:highlight w:val="yellow"/>
        </w:rPr>
        <w:t>Flexion-distraction</w:t>
      </w:r>
      <w:r>
        <w:rPr>
          <w:rFonts w:ascii="Corbel" w:hAnsi="Corbel"/>
          <w:sz w:val="20"/>
        </w:rPr>
        <w:t xml:space="preserve"> injury and Chance fracture: posterior Ligamentous disruption</w:t>
      </w:r>
      <w:r w:rsidR="00382EB0">
        <w:rPr>
          <w:rFonts w:ascii="Corbel" w:hAnsi="Corbel"/>
          <w:sz w:val="20"/>
        </w:rPr>
        <w:t xml:space="preserve"> [posterior fixation or 360 for severe canal compromise]</w:t>
      </w:r>
      <w:r>
        <w:rPr>
          <w:rFonts w:ascii="Corbel" w:hAnsi="Corbel"/>
          <w:sz w:val="20"/>
        </w:rPr>
        <w:br/>
      </w:r>
      <w:r w:rsidRPr="00735EC9">
        <w:rPr>
          <w:rFonts w:ascii="Corbel" w:hAnsi="Corbel"/>
          <w:sz w:val="20"/>
          <w:highlight w:val="yellow"/>
        </w:rPr>
        <w:t>Fracture dislocation</w:t>
      </w:r>
      <w:r>
        <w:rPr>
          <w:rFonts w:ascii="Corbel" w:hAnsi="Corbel"/>
          <w:sz w:val="20"/>
        </w:rPr>
        <w:t xml:space="preserve"> – injury to all 3 columns; high incidence of </w:t>
      </w:r>
      <w:proofErr w:type="spellStart"/>
      <w:r>
        <w:rPr>
          <w:rFonts w:ascii="Corbel" w:hAnsi="Corbel"/>
          <w:sz w:val="20"/>
        </w:rPr>
        <w:t>neuro</w:t>
      </w:r>
      <w:proofErr w:type="spellEnd"/>
      <w:r>
        <w:rPr>
          <w:rFonts w:ascii="Corbel" w:hAnsi="Corbel"/>
          <w:sz w:val="20"/>
        </w:rPr>
        <w:t xml:space="preserve"> deficits</w:t>
      </w:r>
      <w:r w:rsidR="00382EB0">
        <w:rPr>
          <w:rFonts w:ascii="Corbel" w:hAnsi="Corbel"/>
          <w:sz w:val="20"/>
        </w:rPr>
        <w:t xml:space="preserve"> [posterior </w:t>
      </w:r>
      <w:proofErr w:type="spellStart"/>
      <w:r w:rsidR="00382EB0">
        <w:rPr>
          <w:rFonts w:ascii="Corbel" w:hAnsi="Corbel"/>
          <w:sz w:val="20"/>
        </w:rPr>
        <w:t>fixaiton</w:t>
      </w:r>
      <w:proofErr w:type="spellEnd"/>
      <w:r w:rsidR="00382EB0">
        <w:rPr>
          <w:rFonts w:ascii="Corbel" w:hAnsi="Corbel"/>
          <w:sz w:val="20"/>
        </w:rPr>
        <w:t xml:space="preserve"> for complete injury or 360 for incomplete injury]</w:t>
      </w:r>
    </w:p>
    <w:p w14:paraId="2D59FDD4" w14:textId="77777777" w:rsidR="00D02F20" w:rsidRDefault="00D02F20">
      <w:pPr>
        <w:rPr>
          <w:rFonts w:ascii="Corbel" w:hAnsi="Corbel"/>
          <w:sz w:val="20"/>
        </w:rPr>
      </w:pPr>
      <w:r w:rsidRPr="00382EB0">
        <w:rPr>
          <w:rFonts w:ascii="Corbel" w:hAnsi="Corbel"/>
          <w:sz w:val="20"/>
          <w:u w:val="single"/>
        </w:rPr>
        <w:t>AO classification system</w:t>
      </w:r>
      <w:r>
        <w:rPr>
          <w:rFonts w:ascii="Corbel" w:hAnsi="Corbel"/>
          <w:sz w:val="20"/>
        </w:rPr>
        <w:br/>
        <w:t>A – compression</w:t>
      </w:r>
      <w:r>
        <w:rPr>
          <w:rFonts w:ascii="Corbel" w:hAnsi="Corbel"/>
          <w:sz w:val="20"/>
        </w:rPr>
        <w:br/>
        <w:t>B – distraction</w:t>
      </w:r>
      <w:r>
        <w:rPr>
          <w:rFonts w:ascii="Corbel" w:hAnsi="Corbel"/>
          <w:sz w:val="20"/>
        </w:rPr>
        <w:br/>
        <w:t xml:space="preserve">C – rotation </w:t>
      </w:r>
    </w:p>
    <w:p w14:paraId="706B7306" w14:textId="77777777" w:rsidR="00382EB0" w:rsidRDefault="00D02F20">
      <w:pPr>
        <w:rPr>
          <w:rFonts w:ascii="Corbel" w:hAnsi="Corbel"/>
          <w:sz w:val="20"/>
        </w:rPr>
      </w:pPr>
      <w:r w:rsidRPr="00382EB0">
        <w:rPr>
          <w:rFonts w:ascii="Corbel" w:hAnsi="Corbel"/>
          <w:sz w:val="20"/>
          <w:u w:val="single"/>
        </w:rPr>
        <w:t>Thoracolumbar Injury Severity Score (</w:t>
      </w:r>
      <w:r w:rsidR="00382EB0" w:rsidRPr="00382EB0">
        <w:rPr>
          <w:rFonts w:ascii="Corbel" w:hAnsi="Corbel"/>
          <w:sz w:val="20"/>
          <w:u w:val="single"/>
        </w:rPr>
        <w:t>TLICS)</w:t>
      </w:r>
      <w:r w:rsidR="00382EB0">
        <w:rPr>
          <w:rFonts w:ascii="Corbel" w:hAnsi="Corbel"/>
          <w:sz w:val="20"/>
        </w:rPr>
        <w:br/>
        <w:t>&lt;3 points = non-operative</w:t>
      </w:r>
      <w:r w:rsidR="00382EB0">
        <w:rPr>
          <w:rFonts w:ascii="Corbel" w:hAnsi="Corbel"/>
          <w:sz w:val="20"/>
        </w:rPr>
        <w:br/>
        <w:t>4 = non-op v op</w:t>
      </w:r>
      <w:r w:rsidR="00382EB0">
        <w:rPr>
          <w:rFonts w:ascii="Corbel" w:hAnsi="Corbel"/>
          <w:sz w:val="20"/>
        </w:rPr>
        <w:br/>
        <w:t>&gt;</w:t>
      </w:r>
      <w:r w:rsidR="00735EC9">
        <w:rPr>
          <w:rFonts w:ascii="Corbel" w:hAnsi="Corbel"/>
          <w:sz w:val="20"/>
        </w:rPr>
        <w:t xml:space="preserve">/= </w:t>
      </w:r>
      <w:r w:rsidR="00382EB0">
        <w:rPr>
          <w:rFonts w:ascii="Corbel" w:hAnsi="Corbel"/>
          <w:sz w:val="20"/>
        </w:rPr>
        <w:t>5 points = surgery likely</w:t>
      </w:r>
      <w:r w:rsidR="00382EB0">
        <w:rPr>
          <w:rFonts w:ascii="Corbel" w:hAnsi="Corbel"/>
          <w:sz w:val="20"/>
        </w:rPr>
        <w:br/>
        <w:t>always consider qualifiers (overall health, patient reliability, etc) –</w:t>
      </w:r>
      <w:bookmarkStart w:id="0" w:name="_GoBack"/>
      <w:bookmarkEnd w:id="0"/>
      <w:r w:rsidR="00382EB0">
        <w:rPr>
          <w:rFonts w:ascii="Corbel" w:hAnsi="Corbel"/>
          <w:sz w:val="20"/>
        </w:rPr>
        <w:t xml:space="preserve"> patient compliance is a major factor</w:t>
      </w:r>
    </w:p>
    <w:p w14:paraId="6528922E" w14:textId="77777777" w:rsidR="0016084A" w:rsidRDefault="00382EB0">
      <w:pPr>
        <w:rPr>
          <w:rFonts w:ascii="Corbel" w:hAnsi="Corbel"/>
          <w:sz w:val="20"/>
        </w:rPr>
      </w:pPr>
      <w:r w:rsidRPr="00382EB0">
        <w:rPr>
          <w:rFonts w:ascii="Corbel" w:hAnsi="Corbel"/>
          <w:sz w:val="20"/>
          <w:u w:val="single"/>
        </w:rPr>
        <w:t>5 treatment goals</w:t>
      </w:r>
      <w:r w:rsidRPr="00382EB0">
        <w:rPr>
          <w:rFonts w:ascii="Corbel" w:hAnsi="Corbel"/>
          <w:sz w:val="20"/>
          <w:u w:val="single"/>
        </w:rPr>
        <w:br/>
      </w:r>
      <w:r>
        <w:rPr>
          <w:rFonts w:ascii="Corbel" w:hAnsi="Corbel"/>
          <w:sz w:val="20"/>
        </w:rPr>
        <w:t>1 prevent further neurological deterioration (promote neurological recovery)</w:t>
      </w:r>
      <w:r>
        <w:rPr>
          <w:rFonts w:ascii="Corbel" w:hAnsi="Corbel"/>
          <w:sz w:val="20"/>
        </w:rPr>
        <w:br/>
        <w:t>2 stabilize the spine</w:t>
      </w:r>
      <w:r>
        <w:rPr>
          <w:rFonts w:ascii="Corbel" w:hAnsi="Corbel"/>
          <w:sz w:val="20"/>
        </w:rPr>
        <w:br/>
        <w:t>3 restore anatomical alignment</w:t>
      </w:r>
      <w:r>
        <w:rPr>
          <w:rFonts w:ascii="Corbel" w:hAnsi="Corbel"/>
          <w:sz w:val="20"/>
        </w:rPr>
        <w:br/>
      </w:r>
      <w:r>
        <w:rPr>
          <w:rFonts w:ascii="Corbel" w:hAnsi="Corbel"/>
          <w:sz w:val="20"/>
        </w:rPr>
        <w:lastRenderedPageBreak/>
        <w:t>4 facilitate early and active mobilization</w:t>
      </w:r>
      <w:r>
        <w:rPr>
          <w:rFonts w:ascii="Corbel" w:hAnsi="Corbel"/>
          <w:sz w:val="20"/>
        </w:rPr>
        <w:br/>
        <w:t>5 minimize pain and deformity</w:t>
      </w:r>
    </w:p>
    <w:p w14:paraId="607CE938" w14:textId="77777777" w:rsidR="0016084A" w:rsidRDefault="0016084A">
      <w:pPr>
        <w:rPr>
          <w:rFonts w:ascii="Corbel" w:hAnsi="Corbel"/>
          <w:sz w:val="20"/>
        </w:rPr>
      </w:pPr>
      <w:r>
        <w:rPr>
          <w:rFonts w:ascii="Corbel" w:hAnsi="Corbel"/>
          <w:sz w:val="20"/>
        </w:rPr>
        <w:t>Posterior treatment of T-L injuries</w:t>
      </w:r>
      <w:r>
        <w:rPr>
          <w:rFonts w:ascii="Corbel" w:hAnsi="Corbel"/>
          <w:sz w:val="20"/>
        </w:rPr>
        <w:br/>
        <w:t>- fractures in patients with rheumatologic disorders</w:t>
      </w:r>
      <w:r>
        <w:rPr>
          <w:rFonts w:ascii="Corbel" w:hAnsi="Corbel"/>
          <w:sz w:val="20"/>
        </w:rPr>
        <w:br/>
      </w:r>
      <w:r>
        <w:rPr>
          <w:rFonts w:ascii="Corbel" w:hAnsi="Corbel"/>
          <w:sz w:val="20"/>
        </w:rPr>
        <w:tab/>
        <w:t xml:space="preserve">- </w:t>
      </w:r>
      <w:proofErr w:type="spellStart"/>
      <w:r>
        <w:rPr>
          <w:rFonts w:ascii="Corbel" w:hAnsi="Corbel"/>
          <w:sz w:val="20"/>
        </w:rPr>
        <w:t>Ankylosing</w:t>
      </w:r>
      <w:proofErr w:type="spellEnd"/>
      <w:r>
        <w:rPr>
          <w:rFonts w:ascii="Corbel" w:hAnsi="Corbel"/>
          <w:sz w:val="20"/>
        </w:rPr>
        <w:t xml:space="preserve"> spondylitis</w:t>
      </w:r>
      <w:r>
        <w:rPr>
          <w:rFonts w:ascii="Corbel" w:hAnsi="Corbel"/>
          <w:sz w:val="20"/>
        </w:rPr>
        <w:br/>
      </w:r>
      <w:r>
        <w:rPr>
          <w:rFonts w:ascii="Corbel" w:hAnsi="Corbel"/>
          <w:sz w:val="20"/>
        </w:rPr>
        <w:tab/>
        <w:t>- DISH</w:t>
      </w:r>
      <w:r>
        <w:rPr>
          <w:rFonts w:ascii="Corbel" w:hAnsi="Corbel"/>
          <w:sz w:val="20"/>
        </w:rPr>
        <w:br/>
      </w:r>
      <w:r>
        <w:rPr>
          <w:rFonts w:ascii="Corbel" w:hAnsi="Corbel"/>
          <w:sz w:val="20"/>
        </w:rPr>
        <w:tab/>
        <w:t>- RA</w:t>
      </w:r>
      <w:r>
        <w:rPr>
          <w:rFonts w:ascii="Corbel" w:hAnsi="Corbel"/>
          <w:sz w:val="20"/>
        </w:rPr>
        <w:br/>
      </w:r>
      <w:r>
        <w:rPr>
          <w:rFonts w:ascii="Corbel" w:hAnsi="Corbel"/>
          <w:sz w:val="20"/>
        </w:rPr>
        <w:tab/>
        <w:t>- osteoporosis</w:t>
      </w:r>
      <w:r>
        <w:rPr>
          <w:rFonts w:ascii="Corbel" w:hAnsi="Corbel"/>
          <w:sz w:val="20"/>
        </w:rPr>
        <w:br/>
      </w:r>
      <w:r>
        <w:rPr>
          <w:rFonts w:ascii="Corbel" w:hAnsi="Corbel"/>
          <w:sz w:val="20"/>
        </w:rPr>
        <w:tab/>
        <w:t>- malnourished</w:t>
      </w:r>
    </w:p>
    <w:p w14:paraId="330BE282" w14:textId="77777777" w:rsidR="00CB3060" w:rsidRDefault="0016084A">
      <w:pPr>
        <w:rPr>
          <w:rFonts w:ascii="Corbel" w:hAnsi="Corbel"/>
          <w:sz w:val="20"/>
        </w:rPr>
      </w:pPr>
      <w:r w:rsidRPr="0016084A">
        <w:rPr>
          <w:rFonts w:ascii="Corbel" w:hAnsi="Corbel"/>
          <w:sz w:val="20"/>
          <w:u w:val="single"/>
        </w:rPr>
        <w:t>MIS Extreme Lateral</w:t>
      </w:r>
      <w:r>
        <w:rPr>
          <w:rFonts w:ascii="Corbel" w:hAnsi="Corbel"/>
          <w:sz w:val="20"/>
        </w:rPr>
        <w:t xml:space="preserve"> </w:t>
      </w:r>
      <w:r>
        <w:rPr>
          <w:rFonts w:ascii="Corbel" w:hAnsi="Corbel"/>
          <w:sz w:val="20"/>
        </w:rPr>
        <w:br/>
        <w:t>- Left side up</w:t>
      </w:r>
      <w:r>
        <w:rPr>
          <w:rFonts w:ascii="Corbel" w:hAnsi="Corbel"/>
          <w:sz w:val="20"/>
        </w:rPr>
        <w:br/>
        <w:t>- Flex the table after the patient is secured with tape on the table</w:t>
      </w:r>
      <w:r>
        <w:rPr>
          <w:rFonts w:ascii="Corbel" w:hAnsi="Corbel"/>
          <w:sz w:val="20"/>
        </w:rPr>
        <w:br/>
        <w:t xml:space="preserve">- Do not move the C-arm, move the table to obtain crisp endplates and midline </w:t>
      </w:r>
      <w:proofErr w:type="spellStart"/>
      <w:r>
        <w:rPr>
          <w:rFonts w:ascii="Corbel" w:hAnsi="Corbel"/>
          <w:sz w:val="20"/>
        </w:rPr>
        <w:t>spinous</w:t>
      </w:r>
      <w:proofErr w:type="spellEnd"/>
      <w:r>
        <w:rPr>
          <w:rFonts w:ascii="Corbel" w:hAnsi="Corbel"/>
          <w:sz w:val="20"/>
        </w:rPr>
        <w:t xml:space="preserve"> processes</w:t>
      </w:r>
      <w:r>
        <w:rPr>
          <w:rFonts w:ascii="Corbel" w:hAnsi="Corbel"/>
          <w:sz w:val="20"/>
        </w:rPr>
        <w:br/>
        <w:t xml:space="preserve">- Retractor handles directed posteriorly when operating in the retroperitoneal space and anteriorly when operating the </w:t>
      </w:r>
      <w:proofErr w:type="spellStart"/>
      <w:r>
        <w:rPr>
          <w:rFonts w:ascii="Corbel" w:hAnsi="Corbel"/>
          <w:sz w:val="20"/>
        </w:rPr>
        <w:t>the</w:t>
      </w:r>
      <w:proofErr w:type="spellEnd"/>
      <w:r>
        <w:rPr>
          <w:rFonts w:ascii="Corbel" w:hAnsi="Corbel"/>
          <w:sz w:val="20"/>
        </w:rPr>
        <w:t xml:space="preserve"> pleural cavity</w:t>
      </w:r>
      <w:r>
        <w:rPr>
          <w:rFonts w:ascii="Corbel" w:hAnsi="Corbel"/>
          <w:sz w:val="20"/>
        </w:rPr>
        <w:br/>
        <w:t>- Avoid injuring the neurovascular bundle when access is between the ribs</w:t>
      </w:r>
      <w:r>
        <w:rPr>
          <w:rFonts w:ascii="Corbel" w:hAnsi="Corbel"/>
          <w:sz w:val="20"/>
        </w:rPr>
        <w:br/>
        <w:t xml:space="preserve">- Incision for retroperitoneal access should be make </w:t>
      </w:r>
      <w:proofErr w:type="spellStart"/>
      <w:r>
        <w:rPr>
          <w:rFonts w:ascii="Corbel" w:hAnsi="Corbel"/>
          <w:sz w:val="20"/>
        </w:rPr>
        <w:t>parellel</w:t>
      </w:r>
      <w:proofErr w:type="spellEnd"/>
      <w:r>
        <w:rPr>
          <w:rFonts w:ascii="Corbel" w:hAnsi="Corbel"/>
          <w:sz w:val="20"/>
        </w:rPr>
        <w:t xml:space="preserve"> to the direction of the fibers of the external oblique</w:t>
      </w:r>
      <w:r>
        <w:rPr>
          <w:rFonts w:ascii="Corbel" w:hAnsi="Corbel"/>
          <w:sz w:val="20"/>
        </w:rPr>
        <w:br/>
        <w:t xml:space="preserve">- Ensure good closure of the </w:t>
      </w:r>
      <w:proofErr w:type="spellStart"/>
      <w:r>
        <w:rPr>
          <w:rFonts w:ascii="Corbel" w:hAnsi="Corbel"/>
          <w:sz w:val="20"/>
        </w:rPr>
        <w:t>transversalis</w:t>
      </w:r>
      <w:proofErr w:type="spellEnd"/>
      <w:r>
        <w:rPr>
          <w:rFonts w:ascii="Corbel" w:hAnsi="Corbel"/>
          <w:sz w:val="20"/>
        </w:rPr>
        <w:t xml:space="preserve"> fascia</w:t>
      </w:r>
      <w:r>
        <w:rPr>
          <w:rFonts w:ascii="Corbel" w:hAnsi="Corbel"/>
          <w:sz w:val="20"/>
        </w:rPr>
        <w:br/>
        <w:t>- Secure the segmental vertebral vessel early in the surgery</w:t>
      </w:r>
      <w:r>
        <w:rPr>
          <w:rFonts w:ascii="Corbel" w:hAnsi="Corbel"/>
          <w:sz w:val="20"/>
        </w:rPr>
        <w:br/>
        <w:t>- The diaphragm may be encountered from T10-L3</w:t>
      </w:r>
    </w:p>
    <w:p w14:paraId="69FD74E8" w14:textId="77777777" w:rsidR="00CB3060" w:rsidRDefault="00CB3060">
      <w:pPr>
        <w:rPr>
          <w:rFonts w:ascii="Corbel" w:hAnsi="Corbel"/>
          <w:sz w:val="20"/>
        </w:rPr>
      </w:pPr>
      <w:r>
        <w:rPr>
          <w:rFonts w:ascii="Corbel" w:hAnsi="Corbel"/>
          <w:sz w:val="20"/>
        </w:rPr>
        <w:t>Sacral Fractures (J. Chapman, MD – SSF)</w:t>
      </w:r>
      <w:r>
        <w:rPr>
          <w:rFonts w:ascii="Corbel" w:hAnsi="Corbel"/>
          <w:sz w:val="20"/>
        </w:rPr>
        <w:br/>
        <w:t>- High-speed v. insufficiency fractures</w:t>
      </w:r>
      <w:r>
        <w:rPr>
          <w:rFonts w:ascii="Corbel" w:hAnsi="Corbel"/>
          <w:sz w:val="20"/>
        </w:rPr>
        <w:br/>
        <w:t xml:space="preserve">- Exam: blood, prostate, rectal (tone, sensation, reflexes (ankle wink, </w:t>
      </w:r>
      <w:proofErr w:type="spellStart"/>
      <w:r>
        <w:rPr>
          <w:rFonts w:ascii="Corbel" w:hAnsi="Corbel"/>
          <w:sz w:val="20"/>
        </w:rPr>
        <w:t>cremasteric</w:t>
      </w:r>
      <w:proofErr w:type="spellEnd"/>
      <w:r>
        <w:rPr>
          <w:rFonts w:ascii="Corbel" w:hAnsi="Corbel"/>
          <w:sz w:val="20"/>
        </w:rPr>
        <w:t>, BCR))</w:t>
      </w:r>
      <w:r>
        <w:rPr>
          <w:rFonts w:ascii="Corbel" w:hAnsi="Corbel"/>
          <w:sz w:val="20"/>
        </w:rPr>
        <w:br/>
        <w:t>- CT scan with reformats (coronal, sagittal, axial)</w:t>
      </w:r>
      <w:r>
        <w:rPr>
          <w:rFonts w:ascii="Corbel" w:hAnsi="Corbel"/>
          <w:sz w:val="20"/>
        </w:rPr>
        <w:br/>
        <w:t xml:space="preserve">- MRI </w:t>
      </w:r>
      <w:proofErr w:type="spellStart"/>
      <w:r>
        <w:rPr>
          <w:rFonts w:ascii="Corbel" w:hAnsi="Corbel"/>
          <w:sz w:val="20"/>
        </w:rPr>
        <w:t>neurography</w:t>
      </w:r>
      <w:proofErr w:type="spellEnd"/>
      <w:r>
        <w:rPr>
          <w:rFonts w:ascii="Corbel" w:hAnsi="Corbel"/>
          <w:sz w:val="20"/>
        </w:rPr>
        <w:t xml:space="preserve"> (visualize nerves)</w:t>
      </w:r>
      <w:r>
        <w:rPr>
          <w:rFonts w:ascii="Corbel" w:hAnsi="Corbel"/>
          <w:sz w:val="20"/>
        </w:rPr>
        <w:br/>
        <w:t xml:space="preserve">- CT </w:t>
      </w:r>
      <w:proofErr w:type="spellStart"/>
      <w:r>
        <w:rPr>
          <w:rFonts w:ascii="Corbel" w:hAnsi="Corbel"/>
          <w:sz w:val="20"/>
        </w:rPr>
        <w:t>myelography</w:t>
      </w:r>
      <w:proofErr w:type="spellEnd"/>
      <w:r>
        <w:rPr>
          <w:rFonts w:ascii="Corbel" w:hAnsi="Corbel"/>
          <w:sz w:val="20"/>
        </w:rPr>
        <w:t xml:space="preserve"> is not very useful as sac ends between S1 and S2</w:t>
      </w:r>
      <w:r>
        <w:rPr>
          <w:rFonts w:ascii="Corbel" w:hAnsi="Corbel"/>
          <w:sz w:val="20"/>
        </w:rPr>
        <w:br/>
        <w:t>- S1: 60-80% ventral foramen filled by root</w:t>
      </w:r>
      <w:r>
        <w:rPr>
          <w:rFonts w:ascii="Corbel" w:hAnsi="Corbel"/>
          <w:sz w:val="20"/>
        </w:rPr>
        <w:br/>
        <w:t>- S4: 15% ventral foramen filled by root</w:t>
      </w:r>
      <w:r>
        <w:rPr>
          <w:rFonts w:ascii="Corbel" w:hAnsi="Corbel"/>
          <w:sz w:val="20"/>
        </w:rPr>
        <w:br/>
        <w:t>- EMG: L5, S1, anal sphincter</w:t>
      </w:r>
      <w:r>
        <w:rPr>
          <w:rFonts w:ascii="Corbel" w:hAnsi="Corbel"/>
          <w:sz w:val="20"/>
        </w:rPr>
        <w:br/>
        <w:t xml:space="preserve">- </w:t>
      </w:r>
      <w:proofErr w:type="spellStart"/>
      <w:r>
        <w:rPr>
          <w:rFonts w:ascii="Corbel" w:hAnsi="Corbel"/>
          <w:sz w:val="20"/>
        </w:rPr>
        <w:t>Pudendal</w:t>
      </w:r>
      <w:proofErr w:type="spellEnd"/>
      <w:r>
        <w:rPr>
          <w:rFonts w:ascii="Corbel" w:hAnsi="Corbel"/>
          <w:sz w:val="20"/>
        </w:rPr>
        <w:t xml:space="preserve"> SSEPs for S1-4 monitoring</w:t>
      </w:r>
      <w:r>
        <w:rPr>
          <w:rFonts w:ascii="Corbel" w:hAnsi="Corbel"/>
          <w:sz w:val="20"/>
        </w:rPr>
        <w:br/>
        <w:t>- post-void residual for long-term follow-up</w:t>
      </w:r>
      <w:r>
        <w:rPr>
          <w:rFonts w:ascii="Corbel" w:hAnsi="Corbel"/>
          <w:sz w:val="20"/>
        </w:rPr>
        <w:br/>
        <w:t>- S2, S3: Bladder</w:t>
      </w:r>
      <w:r>
        <w:rPr>
          <w:rFonts w:ascii="Corbel" w:hAnsi="Corbel"/>
          <w:sz w:val="20"/>
        </w:rPr>
        <w:br/>
        <w:t>- S3, S4, S5: Rectal</w:t>
      </w:r>
    </w:p>
    <w:p w14:paraId="3B7AE6C3" w14:textId="77777777" w:rsidR="00CB3060" w:rsidRDefault="00CB3060" w:rsidP="00CB3060">
      <w:pPr>
        <w:tabs>
          <w:tab w:val="left" w:pos="987"/>
        </w:tabs>
        <w:rPr>
          <w:rFonts w:ascii="Corbel" w:hAnsi="Corbel"/>
          <w:sz w:val="20"/>
        </w:rPr>
      </w:pPr>
      <w:r>
        <w:rPr>
          <w:rFonts w:ascii="Corbel" w:hAnsi="Corbel"/>
          <w:noProof/>
          <w:sz w:val="20"/>
        </w:rPr>
        <w:drawing>
          <wp:inline distT="0" distB="0" distL="0" distR="0" wp14:anchorId="3F291EC0" wp14:editId="278D7183">
            <wp:extent cx="3797935" cy="2146469"/>
            <wp:effectExtent l="25400" t="0" r="12065" b="0"/>
            <wp:docPr id="2" name="Picture 2" descr=":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Screensho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2146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rbel" w:hAnsi="Corbel"/>
          <w:sz w:val="20"/>
        </w:rPr>
        <w:br/>
      </w:r>
    </w:p>
    <w:p w14:paraId="74F391B1" w14:textId="77777777" w:rsidR="005A5307" w:rsidRPr="005A5307" w:rsidRDefault="005A5307">
      <w:pPr>
        <w:rPr>
          <w:rFonts w:ascii="Corbel" w:hAnsi="Corbel"/>
          <w:sz w:val="20"/>
        </w:rPr>
      </w:pPr>
    </w:p>
    <w:sectPr w:rsidR="005A5307" w:rsidRPr="005A5307" w:rsidSect="005A5307">
      <w:pgSz w:w="12240" w:h="15840"/>
      <w:pgMar w:top="720" w:right="720" w:bottom="80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A5307"/>
    <w:rsid w:val="00027CE8"/>
    <w:rsid w:val="00031756"/>
    <w:rsid w:val="000444D7"/>
    <w:rsid w:val="0016084A"/>
    <w:rsid w:val="00172722"/>
    <w:rsid w:val="00382EB0"/>
    <w:rsid w:val="004A1C82"/>
    <w:rsid w:val="005A5307"/>
    <w:rsid w:val="00735EC9"/>
    <w:rsid w:val="009C403E"/>
    <w:rsid w:val="00CB3060"/>
    <w:rsid w:val="00D02F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C851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E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483</Words>
  <Characters>2758</Characters>
  <Application>Microsoft Macintosh Word</Application>
  <DocSecurity>0</DocSecurity>
  <Lines>22</Lines>
  <Paragraphs>6</Paragraphs>
  <ScaleCrop>false</ScaleCrop>
  <Company>Home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A+P</dc:creator>
  <cp:keywords/>
  <cp:lastModifiedBy>Pelagia</cp:lastModifiedBy>
  <cp:revision>4</cp:revision>
  <dcterms:created xsi:type="dcterms:W3CDTF">2016-08-09T01:31:00Z</dcterms:created>
  <dcterms:modified xsi:type="dcterms:W3CDTF">2016-10-29T18:50:00Z</dcterms:modified>
</cp:coreProperties>
</file>